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C0" w:rsidRDefault="007F2FC0" w:rsidP="007F2FC0">
      <w:pPr>
        <w:pStyle w:val="Standard"/>
        <w:spacing w:after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Wnioski i rekomendacje w ramach sprawowanego nadzoru pedagogicznego</w:t>
      </w:r>
    </w:p>
    <w:p w:rsidR="007F2FC0" w:rsidRDefault="007F2FC0" w:rsidP="007F2FC0">
      <w:pPr>
        <w:pStyle w:val="Standard"/>
        <w:spacing w:after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 półrocze 2021/2022</w:t>
      </w:r>
    </w:p>
    <w:p w:rsidR="00AC2BD8" w:rsidRDefault="00AC2BD8" w:rsidP="00AC2BD8">
      <w:pPr>
        <w:pStyle w:val="Standard"/>
        <w:spacing w:after="2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Wnioski ze sprawowanego nadzoru pedagogicznego:</w:t>
      </w:r>
    </w:p>
    <w:p w:rsidR="00AC2BD8" w:rsidRDefault="00AC2BD8" w:rsidP="00AC2BD8">
      <w:pPr>
        <w:widowControl/>
        <w:numPr>
          <w:ilvl w:val="0"/>
          <w:numId w:val="1"/>
        </w:numPr>
        <w:suppressAutoHyphens w:val="0"/>
        <w:spacing w:after="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  <w:t>W szkole planowo realizowano zadania w zakresie systematycznego               zdobywania wiedzy i umiejętności, metod i technik  kształcenia na odległość.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Nauczyciele aktywnie podnosili swoje umiejętności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br/>
        <w:t>i zdobywali nowe kompetencje na różnego rodzaju kursach, konferencjach, warsztatach, webinariach oraz szkoleniach on-line;</w:t>
      </w:r>
    </w:p>
    <w:p w:rsidR="00AC2BD8" w:rsidRDefault="00AC2BD8" w:rsidP="00AC2BD8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  <w:t xml:space="preserve">Dyrektor szkoły podczas obserwowanych zajęć analizował wykorzystanie technologii informacyjnej w realizacji podstawy programowej kształcenia ogólnego w konfrontacji z programami nauczania, szczególnie podczas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  <w:br/>
        <w:t>kształcenia na odległość;</w:t>
      </w:r>
    </w:p>
    <w:p w:rsidR="00AC2BD8" w:rsidRDefault="00AC2BD8" w:rsidP="00AC2B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Dzienniki lekcyjne, zajęć dodatkowych i specjalistycznych funkcjonują prawidłowo;</w:t>
      </w:r>
    </w:p>
    <w:p w:rsidR="00AC2BD8" w:rsidRDefault="00AC2BD8" w:rsidP="00AC2BD8">
      <w:pPr>
        <w:widowControl/>
        <w:numPr>
          <w:ilvl w:val="0"/>
          <w:numId w:val="1"/>
        </w:numPr>
        <w:suppressAutoHyphens w:val="0"/>
        <w:spacing w:after="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 xml:space="preserve">Realizacja zasad bezpieczeństwa, w tym, także wynikających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br/>
        <w:t xml:space="preserve">z przeciwdziałania rozprzestrzeniania się COVID - 19, przebiegała zgodnie z obowiązującymi w szkole procedurami oraz wytycznymi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MEiN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, MZ i GIS;</w:t>
      </w:r>
    </w:p>
    <w:p w:rsidR="00AC2BD8" w:rsidRDefault="00AC2BD8" w:rsidP="00AC2BD8">
      <w:pPr>
        <w:widowControl/>
        <w:spacing w:after="7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:rsidR="00AC2BD8" w:rsidRDefault="00AC2BD8" w:rsidP="00AC2BD8">
      <w:pPr>
        <w:widowControl/>
        <w:numPr>
          <w:ilvl w:val="0"/>
          <w:numId w:val="1"/>
        </w:numPr>
        <w:suppressAutoHyphens w:val="0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W szkole realizowane były zajęcia promujące zdrowy styl życia, właściwego odżywiania, reagowania w sytuacjach zagrożenia, bezpieczeństwa w ruchu drogowym oraz udzielania pierwszej pomocy przedmedycznej. Na godzinach wychowawczych przeprowadzona została tematyka poświęcona zagrożeniom płynącym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internetu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oraz omówiono istnienie różnych form przemocy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br/>
        <w:t>i konsekwencji jej stosowania. Ważnym elementem wsparcia dla uczniów było zadbanie przez nauczycieli o relaks, odreagowania poprzez wyjście z klasą na spacer, zorganizowanie wyjazdu klasowego, angażowanie do przyjemnych aktywności.</w:t>
      </w:r>
    </w:p>
    <w:p w:rsidR="00AC2BD8" w:rsidRDefault="00AC2BD8" w:rsidP="00AC2B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Uczniowie bardzo chętnie uczestniczyli w działaniach sprzyjających kształtowaniu pożądanych społecznie postaw, poprzez udział </w:t>
      </w:r>
      <w:r>
        <w:rPr>
          <w:rFonts w:ascii="Times New Roman" w:hAnsi="Times New Roman"/>
          <w:sz w:val="28"/>
          <w:szCs w:val="28"/>
        </w:rPr>
        <w:br/>
        <w:t xml:space="preserve">w uroczystościach i imprezach szkolnych, konkursach, wycieczkach, akcjach charytatywnych, wyjazdach do placówek kulturalnych, koncertach, pogadankach, prelekcjach i warsztatach profilaktycznych. </w:t>
      </w:r>
    </w:p>
    <w:p w:rsidR="00AC2BD8" w:rsidRDefault="00AC2BD8" w:rsidP="00AC2BD8">
      <w:pPr>
        <w:widowControl/>
        <w:numPr>
          <w:ilvl w:val="0"/>
          <w:numId w:val="1"/>
        </w:numPr>
        <w:suppressAutoHyphens w:val="0"/>
        <w:spacing w:before="280" w:after="19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Zdarzały się nieliczne zachowania niewłaściwe, typu: agresja słowna,           szarpanie, wulgarne słownictwo.</w:t>
      </w:r>
    </w:p>
    <w:p w:rsidR="00AC2BD8" w:rsidRDefault="00AC2BD8" w:rsidP="00AC2BD8">
      <w:pPr>
        <w:widowControl/>
        <w:numPr>
          <w:ilvl w:val="0"/>
          <w:numId w:val="1"/>
        </w:numPr>
        <w:suppressAutoHyphens w:val="0"/>
        <w:spacing w:before="280" w:after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lastRenderedPageBreak/>
        <w:t xml:space="preserve">Pomimo pandemii rozwijane były wszystkie sfery osobowości uczniów.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br/>
        <w:t xml:space="preserve">Jednak nie wszystkie zaplanowane działania mogły zostać zrealizowane, część działań została przez nauczycieli zmodyfikowana i przeprowadzona w formie online.  </w:t>
      </w:r>
    </w:p>
    <w:p w:rsidR="00AC2BD8" w:rsidRDefault="00AC2BD8" w:rsidP="00AC2B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Rodzice współdecydują w sprawach szkoły i bardzo aktywnie uczestniczą        w podejmowanych przez szkołę działaniach.</w:t>
      </w:r>
    </w:p>
    <w:p w:rsidR="00AC2BD8" w:rsidRDefault="00AC2BD8" w:rsidP="00AC2BD8">
      <w:pPr>
        <w:widowControl/>
        <w:suppressAutoHyphens w:val="0"/>
        <w:spacing w:before="280" w:after="198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</w:p>
    <w:p w:rsidR="00AC2BD8" w:rsidRDefault="00AC2BD8" w:rsidP="00AC2BD8">
      <w:pPr>
        <w:pStyle w:val="Standard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Wnioski do dalszej pracy:</w:t>
      </w:r>
    </w:p>
    <w:p w:rsidR="00AC2BD8" w:rsidRDefault="00AC2BD8" w:rsidP="00AC2BD8">
      <w:pPr>
        <w:pStyle w:val="NormalnyWeb"/>
        <w:numPr>
          <w:ilvl w:val="0"/>
          <w:numId w:val="2"/>
        </w:numPr>
        <w:spacing w:before="0" w:after="142"/>
        <w:ind w:left="814"/>
        <w:jc w:val="both"/>
      </w:pPr>
      <w:r>
        <w:rPr>
          <w:sz w:val="28"/>
          <w:szCs w:val="28"/>
        </w:rPr>
        <w:t xml:space="preserve">Przyjąwszy założenie, że </w:t>
      </w:r>
      <w:r>
        <w:rPr>
          <w:bCs/>
          <w:i/>
          <w:sz w:val="28"/>
          <w:szCs w:val="28"/>
        </w:rPr>
        <w:t>edukacja to komunikacja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podejmowanie permanentne działań kształtujących właściwe relacje między wszystkimi stronami społeczności szkolnej.</w:t>
      </w:r>
    </w:p>
    <w:p w:rsidR="00AC2BD8" w:rsidRDefault="00AC2BD8" w:rsidP="00AC2BD8">
      <w:pPr>
        <w:pStyle w:val="TableContents"/>
        <w:numPr>
          <w:ilvl w:val="0"/>
          <w:numId w:val="2"/>
        </w:numPr>
        <w:spacing w:line="240" w:lineRule="auto"/>
        <w:ind w:left="81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Podejmowan</w:t>
      </w:r>
      <w:r>
        <w:rPr>
          <w:sz w:val="28"/>
          <w:szCs w:val="28"/>
          <w:lang w:eastAsia="ar-SA"/>
        </w:rPr>
        <w:t>ie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działań, które wpły</w:t>
      </w:r>
      <w:r>
        <w:rPr>
          <w:sz w:val="28"/>
          <w:szCs w:val="28"/>
          <w:lang w:eastAsia="ar-SA"/>
        </w:rPr>
        <w:t>ną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bezpieczeństwo uczniów,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ze szczególnym uwzględnieniem wsparcia</w:t>
      </w:r>
      <w:r>
        <w:rPr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emocjonalnego</w:t>
      </w:r>
      <w:r>
        <w:rPr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psychicznego związanego z powrotem do szkoły po okresie izolacji.</w:t>
      </w:r>
      <w:r>
        <w:rPr>
          <w:rFonts w:ascii="Times New Roman" w:hAnsi="Times New Roman" w:cs="Times New Roman"/>
          <w:sz w:val="28"/>
          <w:szCs w:val="28"/>
        </w:rPr>
        <w:t xml:space="preserve"> Wspieranie  uczniów w okresie pandemii – wychowawcy klas i pedagog szkolny.</w:t>
      </w:r>
    </w:p>
    <w:p w:rsidR="00AC2BD8" w:rsidRDefault="00AC2BD8" w:rsidP="00AC2BD8">
      <w:pPr>
        <w:widowControl/>
        <w:numPr>
          <w:ilvl w:val="0"/>
          <w:numId w:val="2"/>
        </w:numPr>
        <w:suppressAutoHyphens w:val="0"/>
        <w:spacing w:before="100" w:after="100" w:line="276" w:lineRule="auto"/>
        <w:ind w:left="81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Kształtowanie postaw prospołecznych: uczenie wzajemnej tolerancji,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rozumienia potrzeb innych, a także umiejętności współpracy na zasadach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koleżeństwa, przyjaźni i szacunku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empatii oraz wzajemnej pomocy.</w:t>
      </w:r>
    </w:p>
    <w:p w:rsidR="00AC2BD8" w:rsidRDefault="00AC2BD8" w:rsidP="00AC2BD8">
      <w:pPr>
        <w:pStyle w:val="Default"/>
        <w:numPr>
          <w:ilvl w:val="0"/>
          <w:numId w:val="2"/>
        </w:numPr>
        <w:suppressAutoHyphens w:val="0"/>
        <w:autoSpaceDE w:val="0"/>
        <w:spacing w:before="240" w:line="276" w:lineRule="auto"/>
        <w:ind w:left="814"/>
        <w:jc w:val="both"/>
      </w:pPr>
      <w:r>
        <w:rPr>
          <w:rFonts w:ascii="Times New Roman" w:hAnsi="Times New Roman"/>
          <w:sz w:val="28"/>
          <w:szCs w:val="28"/>
        </w:rPr>
        <w:t xml:space="preserve">Monitorowanie </w:t>
      </w:r>
      <w:proofErr w:type="spellStart"/>
      <w:r>
        <w:rPr>
          <w:rFonts w:ascii="Times New Roman" w:hAnsi="Times New Roman"/>
          <w:sz w:val="28"/>
          <w:szCs w:val="28"/>
        </w:rPr>
        <w:t>zachowań</w:t>
      </w:r>
      <w:proofErr w:type="spellEnd"/>
      <w:r>
        <w:rPr>
          <w:rFonts w:ascii="Times New Roman" w:hAnsi="Times New Roman"/>
          <w:sz w:val="28"/>
          <w:szCs w:val="28"/>
        </w:rPr>
        <w:t xml:space="preserve"> uczniów, w szczególności podczas przerw               międzylekcyjnych celem</w:t>
      </w:r>
      <w:r>
        <w:rPr>
          <w:rFonts w:ascii="Times New Roman" w:hAnsi="Times New Roman" w:cs="Times New Roman"/>
          <w:sz w:val="28"/>
          <w:szCs w:val="28"/>
        </w:rPr>
        <w:t xml:space="preserve"> zapewnienie właściwego poziomu bezpieczeństwa.</w:t>
      </w:r>
    </w:p>
    <w:p w:rsidR="00AC2BD8" w:rsidRDefault="00AC2BD8" w:rsidP="00AC2BD8">
      <w:pPr>
        <w:widowControl/>
        <w:numPr>
          <w:ilvl w:val="0"/>
          <w:numId w:val="2"/>
        </w:numPr>
        <w:suppressAutoHyphens w:val="0"/>
        <w:spacing w:before="100" w:after="100" w:line="276" w:lineRule="auto"/>
        <w:ind w:left="814"/>
        <w:jc w:val="both"/>
        <w:rPr>
          <w:rFonts w:hint="eastAsia"/>
        </w:rPr>
      </w:pPr>
      <w:r>
        <w:rPr>
          <w:sz w:val="28"/>
          <w:szCs w:val="28"/>
        </w:rPr>
        <w:t xml:space="preserve">Zintensyfikowanie działań w zakresie przygotowania ósmoklasistów </w:t>
      </w:r>
      <w:r>
        <w:rPr>
          <w:sz w:val="28"/>
          <w:szCs w:val="28"/>
        </w:rPr>
        <w:br/>
        <w:t xml:space="preserve">do egzaminu zewnętrznego zgodnie z wymaganiami egzaminacyjnymi </w:t>
      </w:r>
      <w:r>
        <w:rPr>
          <w:sz w:val="28"/>
          <w:szCs w:val="28"/>
        </w:rPr>
        <w:br/>
        <w:t>obowiązującymi w 2022 roku.</w:t>
      </w:r>
    </w:p>
    <w:p w:rsidR="00AC2BD8" w:rsidRPr="007F2FC0" w:rsidRDefault="00AC2BD8" w:rsidP="00AC2BD8">
      <w:pPr>
        <w:widowControl/>
        <w:numPr>
          <w:ilvl w:val="0"/>
          <w:numId w:val="2"/>
        </w:numPr>
        <w:suppressAutoHyphens w:val="0"/>
        <w:spacing w:before="100" w:after="100" w:line="276" w:lineRule="auto"/>
        <w:ind w:left="814"/>
        <w:jc w:val="both"/>
      </w:pPr>
      <w:r>
        <w:rPr>
          <w:sz w:val="28"/>
          <w:szCs w:val="28"/>
        </w:rPr>
        <w:t xml:space="preserve">Kontynuowanie działań mających na celu poszerzanie wiedzy </w:t>
      </w:r>
      <w:r>
        <w:rPr>
          <w:sz w:val="28"/>
          <w:szCs w:val="28"/>
        </w:rPr>
        <w:br/>
        <w:t>i pogłębianie umiejętności pracy z różnorodnymi platformami edukacyjnym, w szczególności p</w:t>
      </w:r>
      <w:r>
        <w:rPr>
          <w:rFonts w:ascii="Times New Roman" w:hAnsi="Times New Roman" w:cs="Times New Roman"/>
          <w:sz w:val="28"/>
          <w:szCs w:val="28"/>
        </w:rPr>
        <w:t>romowanie nowych technologii, ciekawych rozwiązań dydaktycznych, dotyczących nauki zdalnej                         i stacjonarnej oraz dostosowanie zajęć do zainteresowań i potrzeb uczniów.</w:t>
      </w:r>
    </w:p>
    <w:p w:rsidR="007F2FC0" w:rsidRDefault="007F2FC0" w:rsidP="007F2FC0">
      <w:pPr>
        <w:widowControl/>
        <w:suppressAutoHyphens w:val="0"/>
        <w:spacing w:before="100" w:after="100" w:line="276" w:lineRule="auto"/>
        <w:ind w:left="814"/>
        <w:jc w:val="both"/>
      </w:pPr>
    </w:p>
    <w:p w:rsidR="007F2FC0" w:rsidRDefault="007F2FC0" w:rsidP="007F2FC0">
      <w:pPr>
        <w:widowControl/>
        <w:suppressAutoHyphens w:val="0"/>
        <w:spacing w:before="100" w:after="100" w:line="276" w:lineRule="auto"/>
        <w:ind w:left="814"/>
        <w:jc w:val="both"/>
      </w:pPr>
      <w:r>
        <w:t>Podgóra, dn. 17 lutego 2022 roku                               ………………………………..</w:t>
      </w:r>
    </w:p>
    <w:p w:rsidR="007F2FC0" w:rsidRPr="007F2FC0" w:rsidRDefault="007F2FC0" w:rsidP="007F2FC0">
      <w:pPr>
        <w:widowControl/>
        <w:suppressAutoHyphens w:val="0"/>
        <w:spacing w:before="100" w:after="100" w:line="276" w:lineRule="auto"/>
        <w:ind w:left="814"/>
        <w:jc w:val="both"/>
        <w:rPr>
          <w:rFonts w:hint="eastAsia"/>
          <w:i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7F2FC0">
        <w:rPr>
          <w:i/>
        </w:rPr>
        <w:t xml:space="preserve">      (</w:t>
      </w:r>
      <w:r w:rsidRPr="007F2FC0">
        <w:rPr>
          <w:rFonts w:hint="eastAsia"/>
          <w:i/>
        </w:rPr>
        <w:t>P</w:t>
      </w:r>
      <w:r w:rsidRPr="007F2FC0">
        <w:rPr>
          <w:i/>
        </w:rPr>
        <w:t>odpis dyrektora szkoły)</w:t>
      </w:r>
    </w:p>
    <w:p w:rsidR="00D267E4" w:rsidRDefault="00D267E4">
      <w:pPr>
        <w:rPr>
          <w:rFonts w:hint="eastAsia"/>
        </w:rPr>
      </w:pPr>
    </w:p>
    <w:sectPr w:rsidR="00D2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0ED2"/>
    <w:multiLevelType w:val="multilevel"/>
    <w:tmpl w:val="84CE74EC"/>
    <w:lvl w:ilvl="0">
      <w:start w:val="1"/>
      <w:numFmt w:val="decimal"/>
      <w:lvlText w:val="%1."/>
      <w:lvlJc w:val="left"/>
      <w:pPr>
        <w:ind w:left="1534" w:hanging="360"/>
      </w:pPr>
    </w:lvl>
    <w:lvl w:ilvl="1">
      <w:start w:val="1"/>
      <w:numFmt w:val="lowerLetter"/>
      <w:lvlText w:val="%2."/>
      <w:lvlJc w:val="left"/>
      <w:pPr>
        <w:ind w:left="2254" w:hanging="360"/>
      </w:pPr>
    </w:lvl>
    <w:lvl w:ilvl="2">
      <w:start w:val="1"/>
      <w:numFmt w:val="lowerRoman"/>
      <w:lvlText w:val="%3."/>
      <w:lvlJc w:val="right"/>
      <w:pPr>
        <w:ind w:left="2974" w:hanging="180"/>
      </w:pPr>
    </w:lvl>
    <w:lvl w:ilvl="3">
      <w:start w:val="1"/>
      <w:numFmt w:val="decimal"/>
      <w:lvlText w:val="%4."/>
      <w:lvlJc w:val="left"/>
      <w:pPr>
        <w:ind w:left="3694" w:hanging="360"/>
      </w:pPr>
    </w:lvl>
    <w:lvl w:ilvl="4">
      <w:start w:val="1"/>
      <w:numFmt w:val="lowerLetter"/>
      <w:lvlText w:val="%5."/>
      <w:lvlJc w:val="left"/>
      <w:pPr>
        <w:ind w:left="4414" w:hanging="360"/>
      </w:pPr>
    </w:lvl>
    <w:lvl w:ilvl="5">
      <w:start w:val="1"/>
      <w:numFmt w:val="lowerRoman"/>
      <w:lvlText w:val="%6."/>
      <w:lvlJc w:val="right"/>
      <w:pPr>
        <w:ind w:left="5134" w:hanging="180"/>
      </w:pPr>
    </w:lvl>
    <w:lvl w:ilvl="6">
      <w:start w:val="1"/>
      <w:numFmt w:val="decimal"/>
      <w:lvlText w:val="%7."/>
      <w:lvlJc w:val="left"/>
      <w:pPr>
        <w:ind w:left="5854" w:hanging="360"/>
      </w:pPr>
    </w:lvl>
    <w:lvl w:ilvl="7">
      <w:start w:val="1"/>
      <w:numFmt w:val="lowerLetter"/>
      <w:lvlText w:val="%8."/>
      <w:lvlJc w:val="left"/>
      <w:pPr>
        <w:ind w:left="6574" w:hanging="360"/>
      </w:pPr>
    </w:lvl>
    <w:lvl w:ilvl="8">
      <w:start w:val="1"/>
      <w:numFmt w:val="lowerRoman"/>
      <w:lvlText w:val="%9."/>
      <w:lvlJc w:val="right"/>
      <w:pPr>
        <w:ind w:left="7294" w:hanging="180"/>
      </w:pPr>
    </w:lvl>
  </w:abstractNum>
  <w:abstractNum w:abstractNumId="1" w15:restartNumberingAfterBreak="0">
    <w:nsid w:val="711515BD"/>
    <w:multiLevelType w:val="multilevel"/>
    <w:tmpl w:val="4656AE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D8"/>
    <w:rsid w:val="007F2FC0"/>
    <w:rsid w:val="00AC2BD8"/>
    <w:rsid w:val="00D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DA2"/>
  <w15:chartTrackingRefBased/>
  <w15:docId w15:val="{E79B8D76-1310-4405-A61D-61F975B7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BD8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Standard"/>
    <w:next w:val="Bezodstpw"/>
    <w:rsid w:val="00AC2BD8"/>
    <w:pPr>
      <w:suppressLineNumbers/>
    </w:pPr>
  </w:style>
  <w:style w:type="paragraph" w:customStyle="1" w:styleId="Standard">
    <w:name w:val="Standard"/>
    <w:rsid w:val="00AC2BD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AC2BD8"/>
    <w:pPr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24"/>
      <w:szCs w:val="24"/>
    </w:rPr>
  </w:style>
  <w:style w:type="paragraph" w:styleId="Akapitzlist">
    <w:name w:val="List Paragraph"/>
    <w:basedOn w:val="Standard"/>
    <w:next w:val="Stopka"/>
    <w:qFormat/>
    <w:rsid w:val="00AC2BD8"/>
    <w:pPr>
      <w:ind w:left="708"/>
    </w:pPr>
  </w:style>
  <w:style w:type="paragraph" w:styleId="NormalnyWeb">
    <w:name w:val="Normal (Web)"/>
    <w:basedOn w:val="Standard"/>
    <w:next w:val="TableContents"/>
    <w:semiHidden/>
    <w:unhideWhenUsed/>
    <w:rsid w:val="00AC2B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C2BD8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C2B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C2BD8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2022-03-03T10:15:00Z</cp:lastPrinted>
  <dcterms:created xsi:type="dcterms:W3CDTF">2022-02-18T09:26:00Z</dcterms:created>
  <dcterms:modified xsi:type="dcterms:W3CDTF">2022-03-03T10:16:00Z</dcterms:modified>
</cp:coreProperties>
</file>