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ANEKS DO PROGRAMU WYCHOWAWCZO - PROFILAKTYCZNEGO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Rozp. MEN z 21 marca 2022r. w sprawie organizacji kształcenia, wychowania i opieki dzieci i młodzieży będących obywatelami Ukrainy (Dz. U. poz. 645)</w:t>
      </w:r>
    </w:p>
    <w:p>
      <w:pPr>
        <w:jc w:val="center"/>
        <w:rPr>
          <w:rFonts w:hint="default"/>
          <w:lang w:val="pl-PL"/>
        </w:rPr>
      </w:pPr>
    </w:p>
    <w:tbl>
      <w:tblPr>
        <w:tblStyle w:val="4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127" w:type="dxa"/>
            <w:tcBorders>
              <w:top w:val="single" w:color="auto" w:sz="4" w:space="0"/>
            </w:tcBorders>
          </w:tcPr>
          <w:p>
            <w:pPr>
              <w:pStyle w:val="6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>
            <w:pPr>
              <w:pStyle w:val="6"/>
              <w:ind w:left="7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VII. SZCZEGÓŁOWE CELE WYCHOWAWCZE I PROFILAKTYCZNE W POSZCZEGÓLNYCH SFERACH</w:t>
            </w:r>
          </w:p>
          <w:tbl>
            <w:tblPr>
              <w:tblStyle w:val="5"/>
              <w:tblW w:w="15134" w:type="dxa"/>
              <w:tblInd w:w="0" w:type="dxa"/>
              <w:tblBorders>
                <w:top w:val="single" w:color="FFC000" w:themeColor="accent4" w:sz="8" w:space="0"/>
                <w:left w:val="none" w:color="auto" w:sz="0" w:space="0"/>
                <w:bottom w:val="single" w:color="FFC000" w:themeColor="accent4" w:sz="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88"/>
              <w:gridCol w:w="3788"/>
              <w:gridCol w:w="3866"/>
              <w:gridCol w:w="3692"/>
            </w:tblGrid>
            <w:tr>
              <w:tblPrEx>
                <w:tblBorders>
                  <w:top w:val="single" w:color="FFC000" w:themeColor="accent4" w:sz="8" w:space="0"/>
                  <w:left w:val="none" w:color="auto" w:sz="0" w:space="0"/>
                  <w:bottom w:val="single" w:color="FFC000" w:themeColor="accent4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134" w:type="dxa"/>
                  <w:gridSpan w:val="4"/>
                  <w:tcBorders>
                    <w:top w:val="single" w:color="FFC000" w:themeColor="accent4" w:sz="8" w:space="0"/>
                    <w:left w:val="nil"/>
                    <w:bottom w:val="single" w:color="FFC000" w:themeColor="accent4" w:sz="8" w:space="0"/>
                    <w:right w:val="nil"/>
                    <w:insideH w:val="single" w:sz="8" w:space="0"/>
                    <w:insideV w:val="nil"/>
                  </w:tcBorders>
                  <w:shd w:val="clear" w:color="auto" w:fill="C8C8C8" w:themeFill="accent3" w:themeFillTint="99"/>
                </w:tcPr>
                <w:p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SFERA SPOŁECZNA</w:t>
                  </w:r>
                </w:p>
                <w:p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</w:p>
                <w:p>
                  <w:pPr>
                    <w:spacing w:before="0" w:after="0" w:line="240" w:lineRule="auto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:lang w:val="pl-PL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:lang w:val="pl-PL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Wychowanie w duchu poszanowania godności drugiego człowieka i tolerancji dla odmienności światopoglądowej, religijnej, narodowej, kulturowej.</w:t>
                  </w:r>
                </w:p>
                <w:p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FFC000" w:themeColor="accent4" w:sz="8" w:space="0"/>
                  <w:left w:val="none" w:color="auto" w:sz="0" w:space="0"/>
                  <w:bottom w:val="single" w:color="FFC000" w:themeColor="accent4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88" w:type="dxa"/>
                  <w:tcBorders>
                    <w:left w:val="nil"/>
                    <w:right w:val="nil"/>
                    <w:insideV w:val="nil"/>
                  </w:tcBorders>
                  <w:shd w:val="clear" w:color="auto" w:fill="C8C8C8" w:themeFill="accent3" w:themeFillTint="99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Cele szczegółowe</w:t>
                  </w:r>
                </w:p>
              </w:tc>
              <w:tc>
                <w:tcPr>
                  <w:tcW w:w="3788" w:type="dxa"/>
                  <w:tcBorders>
                    <w:right w:val="nil"/>
                    <w:insideV w:val="nil"/>
                  </w:tcBorders>
                  <w:shd w:val="clear" w:color="auto" w:fill="C8C8C8" w:themeFill="accent3" w:themeFillTint="99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Zadania</w:t>
                  </w:r>
                </w:p>
              </w:tc>
              <w:tc>
                <w:tcPr>
                  <w:tcW w:w="3866" w:type="dxa"/>
                  <w:tcBorders>
                    <w:right w:val="nil"/>
                    <w:insideV w:val="nil"/>
                  </w:tcBorders>
                  <w:shd w:val="clear" w:color="auto" w:fill="C8C8C8" w:themeFill="accent3" w:themeFillTint="99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Formy realizacji</w:t>
                  </w:r>
                </w:p>
              </w:tc>
              <w:tc>
                <w:tcPr>
                  <w:tcW w:w="3692" w:type="dxa"/>
                  <w:tcBorders>
                    <w:right w:val="nil"/>
                    <w:insideV w:val="nil"/>
                  </w:tcBorders>
                  <w:shd w:val="clear" w:color="auto" w:fill="C8C8C8" w:themeFill="accent3" w:themeFillTint="99"/>
                </w:tcPr>
                <w:p>
                  <w:pPr>
                    <w:spacing w:after="0" w:line="240" w:lineRule="auto"/>
                    <w:ind w:firstLine="100" w:firstLineChars="50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0"/>
                      <w:szCs w:val="20"/>
                      <w:highlight w:val="none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Odpowiedzialni</w:t>
                  </w:r>
                </w:p>
              </w:tc>
            </w:tr>
          </w:tbl>
          <w:p>
            <w:pPr>
              <w:pStyle w:val="6"/>
              <w:rPr>
                <w:rFonts w:eastAsiaTheme="minorHAnsi"/>
                <w:sz w:val="20"/>
                <w:szCs w:val="20"/>
                <w:lang w:eastAsia="en-US"/>
              </w:rPr>
            </w:pPr>
          </w:p>
          <w:p>
            <w:pPr>
              <w:pStyle w:val="6"/>
              <w:ind w:left="7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3"/>
        <w:tblW w:w="151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827"/>
        <w:gridCol w:w="3827"/>
        <w:gridCol w:w="3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720"/>
              <w:rPr>
                <w:sz w:val="20"/>
                <w:szCs w:val="20"/>
              </w:rPr>
            </w:pPr>
          </w:p>
          <w:p>
            <w:pPr>
              <w:pStyle w:val="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 xml:space="preserve">Wspomaganie procesu adaptacji dzieci w nowym środowisku szkolnym, umożliwienie kształcenia pozytywnych więzi grupowych. 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360"/>
              <w:rPr>
                <w:color w:val="auto"/>
                <w:sz w:val="20"/>
                <w:szCs w:val="20"/>
              </w:rPr>
            </w:pP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Wsparcie rodzin i mam dzieci</w:t>
            </w:r>
            <w:r>
              <w:rPr>
                <w:rFonts w:hint="default"/>
                <w:sz w:val="20"/>
                <w:szCs w:val="20"/>
                <w:lang w:val="pl-PL"/>
              </w:rPr>
              <w:br w:type="textWrapping"/>
            </w:r>
            <w:r>
              <w:rPr>
                <w:rFonts w:hint="default"/>
                <w:sz w:val="20"/>
                <w:szCs w:val="20"/>
                <w:lang w:val="pl-PL"/>
              </w:rPr>
              <w:t xml:space="preserve"> z Ukrainy.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 xml:space="preserve">Organizacja zajęć dodatkowych </w:t>
            </w:r>
            <w:r>
              <w:rPr>
                <w:rFonts w:hint="default"/>
                <w:sz w:val="20"/>
                <w:szCs w:val="20"/>
                <w:lang w:val="pl-PL"/>
              </w:rPr>
              <w:br w:type="textWrapping"/>
            </w:r>
            <w:r>
              <w:rPr>
                <w:rFonts w:hint="default"/>
                <w:sz w:val="20"/>
                <w:szCs w:val="20"/>
                <w:lang w:val="pl-PL"/>
              </w:rPr>
              <w:t xml:space="preserve"> z język polskiego dla dzieci </w:t>
            </w:r>
            <w:r>
              <w:rPr>
                <w:rFonts w:hint="default"/>
                <w:sz w:val="20"/>
                <w:szCs w:val="20"/>
                <w:lang w:val="pl-PL"/>
              </w:rPr>
              <w:br w:type="textWrapping"/>
            </w:r>
            <w:r>
              <w:rPr>
                <w:rFonts w:hint="default"/>
                <w:sz w:val="20"/>
                <w:szCs w:val="20"/>
                <w:lang w:val="pl-PL"/>
              </w:rPr>
              <w:t>z Ukrainy.</w:t>
            </w:r>
          </w:p>
          <w:p>
            <w:pPr>
              <w:pStyle w:val="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Udostępnianie na bieżąco informacji dotyczących organizowania pomocy finansowej, psychologicznej  uchodźcom przez różne instytucje.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  <w:sz w:val="20"/>
                <w:szCs w:val="20"/>
              </w:rPr>
            </w:pP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Zajęcia integracyjne.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Zajęcia warsztatowe (pokonywanie barier komunikacyjnych).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Informacje na stronie internetowej szkoły.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Udział w uroczystościach szkolnych.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Organizowanie pomocy koleżeńskiej.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 xml:space="preserve">Wyposażenie dzieci z Ukrainy </w:t>
            </w:r>
            <w:r>
              <w:rPr>
                <w:rFonts w:hint="default"/>
                <w:sz w:val="20"/>
                <w:szCs w:val="20"/>
                <w:lang w:val="pl-PL"/>
              </w:rPr>
              <w:br w:type="textWrapping"/>
            </w:r>
            <w:r>
              <w:rPr>
                <w:rFonts w:hint="default"/>
                <w:sz w:val="20"/>
                <w:szCs w:val="20"/>
                <w:lang w:val="pl-PL"/>
              </w:rPr>
              <w:t xml:space="preserve">w pomoce służące do nauki, odzież. 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Pomoc przy załatwianiu formalności urzędowych.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Organizacja bezpłatnego dożywiania.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720"/>
              <w:rPr>
                <w:sz w:val="20"/>
                <w:szCs w:val="20"/>
              </w:rPr>
            </w:pPr>
          </w:p>
          <w:p>
            <w:pPr>
              <w:pStyle w:val="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nauczyciele,</w:t>
            </w:r>
          </w:p>
          <w:p>
            <w:pPr>
              <w:pStyle w:val="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Pedagog szkolny, </w:t>
            </w:r>
          </w:p>
        </w:tc>
      </w:tr>
    </w:tbl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Zatwierdzony w dniu 30.03.2022r.</w:t>
      </w:r>
    </w:p>
    <w:p>
      <w:pPr>
        <w:jc w:val="center"/>
        <w:rPr>
          <w:rFonts w:hint="default"/>
          <w:lang w:val="pl-PL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24D54"/>
    <w:multiLevelType w:val="multilevel"/>
    <w:tmpl w:val="32E24D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Light Shading Accent 4"/>
    <w:basedOn w:val="3"/>
    <w:qFormat/>
    <w:uiPriority w:val="60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2022-04-25T20:46:02Z</dcterms:created>
  <dc:creator>DELL</dc:creator>
  <cp:lastModifiedBy>DELL</cp:lastModifiedBy>
  <cp:lastPrinted>2022-04-25T21:16:29Z</cp:lastPrinted>
  <dcterms:modified xsi:type="dcterms:W3CDTF">2022-04-25T21:23:58Z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7258FD85E3B74D5099F07A0F1C64B741</vt:lpwstr>
  </property>
</Properties>
</file>